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000" w:type="dxa"/>
        <w:tblCellSpacing w:w="0" w:type="dxa"/>
        <w:tblCellMar>
          <w:left w:w="0" w:type="dxa"/>
          <w:right w:w="0" w:type="dxa"/>
        </w:tblCellMar>
        <w:tblLook w:val="04A0"/>
      </w:tblPr>
      <w:tblGrid>
        <w:gridCol w:w="6000"/>
      </w:tblGrid>
      <w:tr w:rsidR="000C3C90" w:rsidRPr="000C3C90" w:rsidTr="000C3C90">
        <w:trPr>
          <w:tblCellSpacing w:w="0" w:type="dxa"/>
        </w:trPr>
        <w:tc>
          <w:tcPr>
            <w:tcW w:w="0" w:type="auto"/>
            <w:tcMar>
              <w:top w:w="120" w:type="dxa"/>
              <w:left w:w="0" w:type="dxa"/>
              <w:bottom w:w="0" w:type="dxa"/>
              <w:right w:w="0" w:type="dxa"/>
            </w:tcMar>
            <w:vAlign w:val="center"/>
            <w:hideMark/>
          </w:tcPr>
          <w:p w:rsidR="000C3C90" w:rsidRPr="000C3C90" w:rsidRDefault="000C3C90" w:rsidP="000C3C90">
            <w:pPr>
              <w:bidi w:val="0"/>
              <w:spacing w:before="150" w:after="0" w:line="240" w:lineRule="auto"/>
              <w:jc w:val="both"/>
              <w:outlineLvl w:val="1"/>
              <w:rPr>
                <w:rFonts w:ascii="Arial" w:eastAsia="Times New Roman" w:hAnsi="Arial" w:cs="Arial"/>
                <w:b/>
                <w:bCs/>
                <w:color w:val="D83B03"/>
                <w:sz w:val="29"/>
                <w:szCs w:val="29"/>
              </w:rPr>
            </w:pPr>
            <w:r w:rsidRPr="000C3C90">
              <w:rPr>
                <w:rFonts w:ascii="Arial" w:eastAsia="Times New Roman" w:hAnsi="Arial" w:cs="Arial"/>
                <w:b/>
                <w:bCs/>
                <w:color w:val="D83B03"/>
                <w:sz w:val="29"/>
                <w:szCs w:val="29"/>
                <w:rtl/>
              </w:rPr>
              <w:t>תולדות העיר</w:t>
            </w:r>
          </w:p>
        </w:tc>
      </w:tr>
      <w:tr w:rsidR="000C3C90" w:rsidRPr="000C3C90" w:rsidTr="000C3C90">
        <w:trPr>
          <w:tblCellSpacing w:w="0" w:type="dxa"/>
        </w:trPr>
        <w:tc>
          <w:tcPr>
            <w:tcW w:w="0" w:type="auto"/>
            <w:vAlign w:val="center"/>
            <w:hideMark/>
          </w:tcPr>
          <w:p w:rsidR="000C3C90" w:rsidRPr="000C3C90" w:rsidRDefault="000C3C90" w:rsidP="000C3C90">
            <w:pPr>
              <w:bidi w:val="0"/>
              <w:spacing w:before="100" w:beforeAutospacing="1" w:after="100" w:afterAutospacing="1" w:line="240" w:lineRule="auto"/>
              <w:jc w:val="both"/>
              <w:rPr>
                <w:rFonts w:ascii="Arial" w:eastAsia="Times New Roman" w:hAnsi="Arial" w:cs="Arial"/>
                <w:sz w:val="19"/>
                <w:szCs w:val="19"/>
              </w:rPr>
            </w:pPr>
            <w:r w:rsidRPr="000C3C90">
              <w:rPr>
                <w:rFonts w:ascii="Arial" w:eastAsia="Times New Roman" w:hAnsi="Arial" w:cs="Arial"/>
                <w:sz w:val="19"/>
                <w:szCs w:val="19"/>
                <w:rtl/>
              </w:rPr>
              <w:t>כפ"ס חלוצת היישובים היהודיים בשרון</w:t>
            </w:r>
            <w:r w:rsidRPr="000C3C90">
              <w:rPr>
                <w:rFonts w:ascii="Arial" w:eastAsia="Times New Roman" w:hAnsi="Arial" w:cs="Arial"/>
                <w:sz w:val="19"/>
                <w:szCs w:val="19"/>
              </w:rPr>
              <w:t>.</w:t>
            </w:r>
            <w:r w:rsidRPr="000C3C90">
              <w:rPr>
                <w:rFonts w:ascii="Arial" w:eastAsia="Times New Roman" w:hAnsi="Arial" w:cs="Arial"/>
                <w:sz w:val="19"/>
                <w:szCs w:val="19"/>
              </w:rPr>
              <w:br/>
            </w:r>
            <w:r w:rsidRPr="000C3C90">
              <w:rPr>
                <w:rFonts w:ascii="Arial" w:eastAsia="Times New Roman" w:hAnsi="Arial" w:cs="Arial"/>
                <w:sz w:val="19"/>
                <w:szCs w:val="19"/>
              </w:rPr>
              <w:br/>
              <w:t xml:space="preserve">1892, </w:t>
            </w:r>
            <w:r w:rsidRPr="000C3C90">
              <w:rPr>
                <w:rFonts w:ascii="Arial" w:eastAsia="Times New Roman" w:hAnsi="Arial" w:cs="Arial"/>
                <w:sz w:val="19"/>
                <w:szCs w:val="19"/>
                <w:rtl/>
              </w:rPr>
              <w:t xml:space="preserve">קבוצת יזמים ובראשם יחיאל מיכל פינס וחתנו נח </w:t>
            </w:r>
            <w:proofErr w:type="spellStart"/>
            <w:r w:rsidRPr="000C3C90">
              <w:rPr>
                <w:rFonts w:ascii="Arial" w:eastAsia="Times New Roman" w:hAnsi="Arial" w:cs="Arial"/>
                <w:sz w:val="19"/>
                <w:szCs w:val="19"/>
                <w:rtl/>
              </w:rPr>
              <w:t>קרלינסקי</w:t>
            </w:r>
            <w:proofErr w:type="spellEnd"/>
            <w:r w:rsidRPr="000C3C90">
              <w:rPr>
                <w:rFonts w:ascii="Arial" w:eastAsia="Times New Roman" w:hAnsi="Arial" w:cs="Arial"/>
                <w:sz w:val="19"/>
                <w:szCs w:val="19"/>
                <w:rtl/>
              </w:rPr>
              <w:t xml:space="preserve"> רוכשים שטח אדמה בן 7000 דונם מצפון מזרח לפתח-</w:t>
            </w:r>
            <w:proofErr w:type="spellStart"/>
            <w:r w:rsidRPr="000C3C90">
              <w:rPr>
                <w:rFonts w:ascii="Arial" w:eastAsia="Times New Roman" w:hAnsi="Arial" w:cs="Arial"/>
                <w:sz w:val="19"/>
                <w:szCs w:val="19"/>
                <w:rtl/>
              </w:rPr>
              <w:t>תקוה</w:t>
            </w:r>
            <w:proofErr w:type="spellEnd"/>
            <w:r w:rsidRPr="000C3C90">
              <w:rPr>
                <w:rFonts w:ascii="Arial" w:eastAsia="Times New Roman" w:hAnsi="Arial" w:cs="Arial"/>
                <w:sz w:val="19"/>
                <w:szCs w:val="19"/>
                <w:rtl/>
              </w:rPr>
              <w:t xml:space="preserve">. תוכניתם </w:t>
            </w:r>
            <w:proofErr w:type="spellStart"/>
            <w:r w:rsidRPr="000C3C90">
              <w:rPr>
                <w:rFonts w:ascii="Arial" w:eastAsia="Times New Roman" w:hAnsi="Arial" w:cs="Arial"/>
                <w:sz w:val="19"/>
                <w:szCs w:val="19"/>
                <w:rtl/>
              </w:rPr>
              <w:t>היתה</w:t>
            </w:r>
            <w:proofErr w:type="spellEnd"/>
            <w:r w:rsidRPr="000C3C90">
              <w:rPr>
                <w:rFonts w:ascii="Arial" w:eastAsia="Times New Roman" w:hAnsi="Arial" w:cs="Arial"/>
                <w:sz w:val="19"/>
                <w:szCs w:val="19"/>
                <w:rtl/>
              </w:rPr>
              <w:t xml:space="preserve"> למכור החלקות ליהודים אמידים בגולה ובשלב ראשון לטעת מטעי שקדים וכאשר אלה יניבו פרי, לעלות לארץ. העניינים התנהלו תוך קשיים מרובים ובעשור הראשון עברה האדמה מיד ליד, אך יישוב לא הוקם בה. בתחילת המאה 20 עבר השטח לידי חברת </w:t>
            </w:r>
            <w:proofErr w:type="spellStart"/>
            <w:r w:rsidRPr="000C3C90">
              <w:rPr>
                <w:rFonts w:ascii="Arial" w:eastAsia="Times New Roman" w:hAnsi="Arial" w:cs="Arial"/>
                <w:sz w:val="19"/>
                <w:szCs w:val="19"/>
                <w:rtl/>
              </w:rPr>
              <w:t>יק"א</w:t>
            </w:r>
            <w:proofErr w:type="spellEnd"/>
            <w:r w:rsidRPr="000C3C90">
              <w:rPr>
                <w:rFonts w:ascii="Arial" w:eastAsia="Times New Roman" w:hAnsi="Arial" w:cs="Arial"/>
                <w:sz w:val="19"/>
                <w:szCs w:val="19"/>
                <w:rtl/>
              </w:rPr>
              <w:t xml:space="preserve"> </w:t>
            </w:r>
            <w:proofErr w:type="spellStart"/>
            <w:r w:rsidRPr="000C3C90">
              <w:rPr>
                <w:rFonts w:ascii="Arial" w:eastAsia="Times New Roman" w:hAnsi="Arial" w:cs="Arial"/>
                <w:sz w:val="19"/>
                <w:szCs w:val="19"/>
                <w:rtl/>
              </w:rPr>
              <w:t>בנסיון</w:t>
            </w:r>
            <w:proofErr w:type="spellEnd"/>
            <w:r w:rsidRPr="000C3C90">
              <w:rPr>
                <w:rFonts w:ascii="Arial" w:eastAsia="Times New Roman" w:hAnsi="Arial" w:cs="Arial"/>
                <w:sz w:val="19"/>
                <w:szCs w:val="19"/>
                <w:rtl/>
              </w:rPr>
              <w:t xml:space="preserve"> לגדל בו בשמים, אך ללא הצלחה</w:t>
            </w:r>
            <w:r w:rsidRPr="000C3C90">
              <w:rPr>
                <w:rFonts w:ascii="Arial" w:eastAsia="Times New Roman" w:hAnsi="Arial" w:cs="Arial"/>
                <w:sz w:val="19"/>
                <w:szCs w:val="19"/>
              </w:rPr>
              <w:t>. </w:t>
            </w:r>
            <w:r w:rsidRPr="000C3C90">
              <w:rPr>
                <w:rFonts w:ascii="Arial" w:eastAsia="Times New Roman" w:hAnsi="Arial" w:cs="Arial"/>
                <w:sz w:val="19"/>
                <w:szCs w:val="19"/>
              </w:rPr>
              <w:br/>
            </w:r>
            <w:r w:rsidRPr="000C3C90">
              <w:rPr>
                <w:rFonts w:ascii="Arial" w:eastAsia="Times New Roman" w:hAnsi="Arial" w:cs="Arial"/>
                <w:sz w:val="19"/>
                <w:szCs w:val="19"/>
              </w:rPr>
              <w:br/>
            </w:r>
            <w:r w:rsidRPr="000C3C90">
              <w:rPr>
                <w:rFonts w:ascii="Arial" w:eastAsia="Times New Roman" w:hAnsi="Arial" w:cs="Arial"/>
                <w:sz w:val="19"/>
                <w:szCs w:val="19"/>
                <w:rtl/>
              </w:rPr>
              <w:t>ב – 1903 רוכשים את אדמת כפ"ס איכרי פתח-</w:t>
            </w:r>
            <w:proofErr w:type="spellStart"/>
            <w:r w:rsidRPr="000C3C90">
              <w:rPr>
                <w:rFonts w:ascii="Arial" w:eastAsia="Times New Roman" w:hAnsi="Arial" w:cs="Arial"/>
                <w:sz w:val="19"/>
                <w:szCs w:val="19"/>
                <w:rtl/>
              </w:rPr>
              <w:t>תקוה</w:t>
            </w:r>
            <w:proofErr w:type="spellEnd"/>
            <w:r w:rsidRPr="000C3C90">
              <w:rPr>
                <w:rFonts w:ascii="Arial" w:eastAsia="Times New Roman" w:hAnsi="Arial" w:cs="Arial"/>
                <w:sz w:val="19"/>
                <w:szCs w:val="19"/>
                <w:rtl/>
              </w:rPr>
              <w:t xml:space="preserve"> המייעדים אותה לבניהם שבגרו ורצו לעסוק בחקלאות. מקצת החלקות נמכרו לאנשי ירושלים. שנת תרס"ג – 1903 נחשבת לשנת הקמת היישוב בכפ"ס. הראשונים היו כאמור בני פתח-</w:t>
            </w:r>
            <w:proofErr w:type="spellStart"/>
            <w:r w:rsidRPr="000C3C90">
              <w:rPr>
                <w:rFonts w:ascii="Arial" w:eastAsia="Times New Roman" w:hAnsi="Arial" w:cs="Arial"/>
                <w:sz w:val="19"/>
                <w:szCs w:val="19"/>
                <w:rtl/>
              </w:rPr>
              <w:t>תקוה</w:t>
            </w:r>
            <w:proofErr w:type="spellEnd"/>
            <w:r w:rsidRPr="000C3C90">
              <w:rPr>
                <w:rFonts w:ascii="Arial" w:eastAsia="Times New Roman" w:hAnsi="Arial" w:cs="Arial"/>
                <w:sz w:val="19"/>
                <w:szCs w:val="19"/>
                <w:rtl/>
              </w:rPr>
              <w:t xml:space="preserve"> וחלוצי </w:t>
            </w:r>
            <w:proofErr w:type="spellStart"/>
            <w:r w:rsidRPr="000C3C90">
              <w:rPr>
                <w:rFonts w:ascii="Arial" w:eastAsia="Times New Roman" w:hAnsi="Arial" w:cs="Arial"/>
                <w:sz w:val="19"/>
                <w:szCs w:val="19"/>
                <w:rtl/>
              </w:rPr>
              <w:t>העליה</w:t>
            </w:r>
            <w:proofErr w:type="spellEnd"/>
            <w:r w:rsidRPr="000C3C90">
              <w:rPr>
                <w:rFonts w:ascii="Arial" w:eastAsia="Times New Roman" w:hAnsi="Arial" w:cs="Arial"/>
                <w:sz w:val="19"/>
                <w:szCs w:val="19"/>
                <w:rtl/>
              </w:rPr>
              <w:t xml:space="preserve"> </w:t>
            </w:r>
            <w:proofErr w:type="spellStart"/>
            <w:r w:rsidRPr="000C3C90">
              <w:rPr>
                <w:rFonts w:ascii="Arial" w:eastAsia="Times New Roman" w:hAnsi="Arial" w:cs="Arial"/>
                <w:sz w:val="19"/>
                <w:szCs w:val="19"/>
                <w:rtl/>
              </w:rPr>
              <w:t>השניה</w:t>
            </w:r>
            <w:proofErr w:type="spellEnd"/>
            <w:r w:rsidRPr="000C3C90">
              <w:rPr>
                <w:rFonts w:ascii="Arial" w:eastAsia="Times New Roman" w:hAnsi="Arial" w:cs="Arial"/>
                <w:sz w:val="19"/>
                <w:szCs w:val="19"/>
                <w:rtl/>
              </w:rPr>
              <w:t>, שנהגו לכבוד במקום בששת ימי החול, ולחזור למושבה הגדולה לקראת שבת</w:t>
            </w:r>
            <w:r w:rsidRPr="000C3C90">
              <w:rPr>
                <w:rFonts w:ascii="Arial" w:eastAsia="Times New Roman" w:hAnsi="Arial" w:cs="Arial"/>
                <w:sz w:val="19"/>
                <w:szCs w:val="19"/>
              </w:rPr>
              <w:t>.</w:t>
            </w:r>
            <w:r w:rsidRPr="000C3C90">
              <w:rPr>
                <w:rFonts w:ascii="Arial" w:eastAsia="Times New Roman" w:hAnsi="Arial" w:cs="Arial"/>
                <w:sz w:val="19"/>
                <w:szCs w:val="19"/>
              </w:rPr>
              <w:br/>
            </w:r>
            <w:r w:rsidRPr="000C3C90">
              <w:rPr>
                <w:rFonts w:ascii="Arial" w:eastAsia="Times New Roman" w:hAnsi="Arial" w:cs="Arial"/>
                <w:sz w:val="19"/>
                <w:szCs w:val="19"/>
                <w:rtl/>
              </w:rPr>
              <w:t xml:space="preserve">במשך שנים, </w:t>
            </w:r>
            <w:proofErr w:type="spellStart"/>
            <w:r w:rsidRPr="000C3C90">
              <w:rPr>
                <w:rFonts w:ascii="Arial" w:eastAsia="Times New Roman" w:hAnsi="Arial" w:cs="Arial"/>
                <w:sz w:val="19"/>
                <w:szCs w:val="19"/>
                <w:rtl/>
              </w:rPr>
              <w:t>היתה</w:t>
            </w:r>
            <w:proofErr w:type="spellEnd"/>
            <w:r w:rsidRPr="000C3C90">
              <w:rPr>
                <w:rFonts w:ascii="Arial" w:eastAsia="Times New Roman" w:hAnsi="Arial" w:cs="Arial"/>
                <w:sz w:val="19"/>
                <w:szCs w:val="19"/>
                <w:rtl/>
              </w:rPr>
              <w:t xml:space="preserve"> כפ"ס "מושבה בת" של פתח-</w:t>
            </w:r>
            <w:proofErr w:type="spellStart"/>
            <w:r w:rsidRPr="000C3C90">
              <w:rPr>
                <w:rFonts w:ascii="Arial" w:eastAsia="Times New Roman" w:hAnsi="Arial" w:cs="Arial"/>
                <w:sz w:val="19"/>
                <w:szCs w:val="19"/>
                <w:rtl/>
              </w:rPr>
              <w:t>תקוה</w:t>
            </w:r>
            <w:proofErr w:type="spellEnd"/>
            <w:r w:rsidRPr="000C3C90">
              <w:rPr>
                <w:rFonts w:ascii="Arial" w:eastAsia="Times New Roman" w:hAnsi="Arial" w:cs="Arial"/>
                <w:sz w:val="19"/>
                <w:szCs w:val="19"/>
                <w:rtl/>
              </w:rPr>
              <w:t>, שכולה שדות ומטעים. בשביל התושבים המעטים נבנה צריף, החאן, ששימש למגורים, לאורווה לבהמות וכן חדר אוכל לצורכי הדיירים המעטים. (כיום שוכנים בחאן משרדי העירייה הראשיים</w:t>
            </w:r>
            <w:r w:rsidRPr="000C3C90">
              <w:rPr>
                <w:rFonts w:ascii="Arial" w:eastAsia="Times New Roman" w:hAnsi="Arial" w:cs="Arial"/>
                <w:sz w:val="19"/>
                <w:szCs w:val="19"/>
              </w:rPr>
              <w:t>). </w:t>
            </w:r>
            <w:r w:rsidRPr="000C3C90">
              <w:rPr>
                <w:rFonts w:ascii="Arial" w:eastAsia="Times New Roman" w:hAnsi="Arial" w:cs="Arial"/>
                <w:sz w:val="19"/>
                <w:szCs w:val="19"/>
              </w:rPr>
              <w:br/>
            </w:r>
            <w:r w:rsidRPr="000C3C90">
              <w:rPr>
                <w:rFonts w:ascii="Arial" w:eastAsia="Times New Roman" w:hAnsi="Arial" w:cs="Arial"/>
                <w:sz w:val="19"/>
                <w:szCs w:val="19"/>
              </w:rPr>
              <w:br/>
            </w:r>
            <w:r w:rsidRPr="000C3C90">
              <w:rPr>
                <w:rFonts w:ascii="Arial" w:eastAsia="Times New Roman" w:hAnsi="Arial" w:cs="Arial"/>
                <w:sz w:val="19"/>
                <w:szCs w:val="19"/>
                <w:rtl/>
              </w:rPr>
              <w:t xml:space="preserve">שנת תר"ע – 1910 בעקבות תקרית חמורה עם ערביי </w:t>
            </w:r>
            <w:proofErr w:type="spellStart"/>
            <w:r w:rsidRPr="000C3C90">
              <w:rPr>
                <w:rFonts w:ascii="Arial" w:eastAsia="Times New Roman" w:hAnsi="Arial" w:cs="Arial"/>
                <w:sz w:val="19"/>
                <w:szCs w:val="19"/>
                <w:rtl/>
              </w:rPr>
              <w:t>קלקליה</w:t>
            </w:r>
            <w:proofErr w:type="spellEnd"/>
            <w:r w:rsidRPr="000C3C90">
              <w:rPr>
                <w:rFonts w:ascii="Arial" w:eastAsia="Times New Roman" w:hAnsi="Arial" w:cs="Arial"/>
                <w:sz w:val="19"/>
                <w:szCs w:val="19"/>
                <w:rtl/>
              </w:rPr>
              <w:t>, פורצים הערבים לחאן בוזזים והורסים כל שנקרה בדרכם. תקרית חמורה זו כונתה כ"חורבן הראשון של כפר-סבא". 1912 - בעקבות התקרית החמורה – החלו בבניית 12 הבתים הראשונים</w:t>
            </w:r>
            <w:r w:rsidRPr="000C3C90">
              <w:rPr>
                <w:rFonts w:ascii="Arial" w:eastAsia="Times New Roman" w:hAnsi="Arial" w:cs="Arial"/>
                <w:sz w:val="19"/>
                <w:szCs w:val="19"/>
              </w:rPr>
              <w:br/>
            </w:r>
            <w:r w:rsidRPr="000C3C90">
              <w:rPr>
                <w:rFonts w:ascii="Arial" w:eastAsia="Times New Roman" w:hAnsi="Arial" w:cs="Arial"/>
                <w:sz w:val="19"/>
                <w:szCs w:val="19"/>
              </w:rPr>
              <w:br/>
            </w:r>
            <w:r w:rsidRPr="000C3C90">
              <w:rPr>
                <w:rFonts w:ascii="Arial" w:eastAsia="Times New Roman" w:hAnsi="Arial" w:cs="Arial"/>
                <w:sz w:val="19"/>
                <w:szCs w:val="19"/>
                <w:rtl/>
              </w:rPr>
              <w:t xml:space="preserve">באביב 1913 הסתיימה בניית הבתים וכפר-סבא הפכה למושבה. החאן המשיך לשמש מקום מגורים לתושבים זמנים, פועלים ושומרים. בשנה שלאחר מכן התפתחה המושבה ואנשי היישוב היהודי בארץ חזו לה גדולות. אלא שמלחמת העולם הראשונה, שפרצה בקיץ 1914, הסיגה את המושבה הקטנה לאחור. הטורקים התעמרו בתושביה, החרימו בהמות עבודה ויבולים. אם לא די בכל, באה מכת ארבה, באביב 1915, וחיסלה סופית כל עץ ושיח. עוד בטרם התאוששה המושבה ממהלומות אלו הגיעו לעיר מאות ואח"כ אלפים מתושבי יפו ותל-אביב שגורשו ע"י הטורקים מבתיהם באביב 1917 ומצאו להם מקלט זמני בכפ"ס. בתיה המעטים של כפ"ס לא יכלו לאכלס את המגורשים, והם בנו לעצמם סוכות מעצי </w:t>
            </w:r>
            <w:proofErr w:type="spellStart"/>
            <w:r w:rsidRPr="000C3C90">
              <w:rPr>
                <w:rFonts w:ascii="Arial" w:eastAsia="Times New Roman" w:hAnsi="Arial" w:cs="Arial"/>
                <w:sz w:val="19"/>
                <w:szCs w:val="19"/>
                <w:rtl/>
              </w:rPr>
              <w:t>האקליפטוס</w:t>
            </w:r>
            <w:proofErr w:type="spellEnd"/>
            <w:r w:rsidRPr="000C3C90">
              <w:rPr>
                <w:rFonts w:ascii="Arial" w:eastAsia="Times New Roman" w:hAnsi="Arial" w:cs="Arial"/>
                <w:sz w:val="19"/>
                <w:szCs w:val="19"/>
                <w:rtl/>
              </w:rPr>
              <w:t>. התנאים הסניטריים הקשים גרמו למגיפות ורבים מהמגורשים חלו ונפטרו</w:t>
            </w:r>
            <w:r w:rsidRPr="000C3C90">
              <w:rPr>
                <w:rFonts w:ascii="Arial" w:eastAsia="Times New Roman" w:hAnsi="Arial" w:cs="Arial"/>
                <w:sz w:val="19"/>
                <w:szCs w:val="19"/>
              </w:rPr>
              <w:t>. </w:t>
            </w:r>
            <w:r w:rsidRPr="000C3C90">
              <w:rPr>
                <w:rFonts w:ascii="Arial" w:eastAsia="Times New Roman" w:hAnsi="Arial" w:cs="Arial"/>
                <w:sz w:val="19"/>
                <w:szCs w:val="19"/>
              </w:rPr>
              <w:br/>
            </w:r>
            <w:r w:rsidRPr="000C3C90">
              <w:rPr>
                <w:rFonts w:ascii="Arial" w:eastAsia="Times New Roman" w:hAnsi="Arial" w:cs="Arial"/>
                <w:sz w:val="19"/>
                <w:szCs w:val="19"/>
                <w:rtl/>
              </w:rPr>
              <w:t xml:space="preserve">קרוב לשנה </w:t>
            </w:r>
            <w:proofErr w:type="spellStart"/>
            <w:r w:rsidRPr="000C3C90">
              <w:rPr>
                <w:rFonts w:ascii="Arial" w:eastAsia="Times New Roman" w:hAnsi="Arial" w:cs="Arial"/>
                <w:sz w:val="19"/>
                <w:szCs w:val="19"/>
                <w:rtl/>
              </w:rPr>
              <w:t>היתה</w:t>
            </w:r>
            <w:proofErr w:type="spellEnd"/>
            <w:r w:rsidRPr="000C3C90">
              <w:rPr>
                <w:rFonts w:ascii="Arial" w:eastAsia="Times New Roman" w:hAnsi="Arial" w:cs="Arial"/>
                <w:sz w:val="19"/>
                <w:szCs w:val="19"/>
                <w:rtl/>
              </w:rPr>
              <w:t xml:space="preserve"> כפ"ס בקו החזית בין הטורקים לאנגלים ועם </w:t>
            </w:r>
            <w:proofErr w:type="spellStart"/>
            <w:r w:rsidRPr="000C3C90">
              <w:rPr>
                <w:rFonts w:ascii="Arial" w:eastAsia="Times New Roman" w:hAnsi="Arial" w:cs="Arial"/>
                <w:sz w:val="19"/>
                <w:szCs w:val="19"/>
                <w:rtl/>
              </w:rPr>
              <w:t>הנצחון</w:t>
            </w:r>
            <w:proofErr w:type="spellEnd"/>
            <w:r w:rsidRPr="000C3C90">
              <w:rPr>
                <w:rFonts w:ascii="Arial" w:eastAsia="Times New Roman" w:hAnsi="Arial" w:cs="Arial"/>
                <w:sz w:val="19"/>
                <w:szCs w:val="19"/>
                <w:rtl/>
              </w:rPr>
              <w:t xml:space="preserve"> הסופי של האנגלים בספטמבר 1918, </w:t>
            </w:r>
            <w:proofErr w:type="spellStart"/>
            <w:r w:rsidRPr="000C3C90">
              <w:rPr>
                <w:rFonts w:ascii="Arial" w:eastAsia="Times New Roman" w:hAnsi="Arial" w:cs="Arial"/>
                <w:sz w:val="19"/>
                <w:szCs w:val="19"/>
                <w:rtl/>
              </w:rPr>
              <w:t>היתה</w:t>
            </w:r>
            <w:proofErr w:type="spellEnd"/>
            <w:r w:rsidRPr="000C3C90">
              <w:rPr>
                <w:rFonts w:ascii="Arial" w:eastAsia="Times New Roman" w:hAnsi="Arial" w:cs="Arial"/>
                <w:sz w:val="19"/>
                <w:szCs w:val="19"/>
                <w:rtl/>
              </w:rPr>
              <w:t xml:space="preserve"> כפ"ס הרוסה לחלוטין, זו הפעם </w:t>
            </w:r>
            <w:proofErr w:type="spellStart"/>
            <w:r w:rsidRPr="000C3C90">
              <w:rPr>
                <w:rFonts w:ascii="Arial" w:eastAsia="Times New Roman" w:hAnsi="Arial" w:cs="Arial"/>
                <w:sz w:val="19"/>
                <w:szCs w:val="19"/>
                <w:rtl/>
              </w:rPr>
              <w:t>השניה</w:t>
            </w:r>
            <w:proofErr w:type="spellEnd"/>
            <w:r w:rsidRPr="000C3C90">
              <w:rPr>
                <w:rFonts w:ascii="Arial" w:eastAsia="Times New Roman" w:hAnsi="Arial" w:cs="Arial"/>
                <w:sz w:val="19"/>
                <w:szCs w:val="19"/>
                <w:rtl/>
              </w:rPr>
              <w:t xml:space="preserve"> תוך שמונה שנים</w:t>
            </w:r>
            <w:r w:rsidRPr="000C3C90">
              <w:rPr>
                <w:rFonts w:ascii="Arial" w:eastAsia="Times New Roman" w:hAnsi="Arial" w:cs="Arial"/>
                <w:sz w:val="19"/>
                <w:szCs w:val="19"/>
              </w:rPr>
              <w:t>. </w:t>
            </w:r>
            <w:r w:rsidRPr="000C3C90">
              <w:rPr>
                <w:rFonts w:ascii="Arial" w:eastAsia="Times New Roman" w:hAnsi="Arial" w:cs="Arial"/>
                <w:sz w:val="19"/>
                <w:szCs w:val="19"/>
              </w:rPr>
              <w:br/>
            </w:r>
            <w:r w:rsidRPr="000C3C90">
              <w:rPr>
                <w:rFonts w:ascii="Arial" w:eastAsia="Times New Roman" w:hAnsi="Arial" w:cs="Arial"/>
                <w:sz w:val="19"/>
                <w:szCs w:val="19"/>
                <w:rtl/>
              </w:rPr>
              <w:t>חלפו כמה שנים. המושבה הקטנה החלה להתאושש, הבתים שופצו, ונהרסו שוב – בפעם השלישית</w:t>
            </w:r>
            <w:r w:rsidRPr="000C3C90">
              <w:rPr>
                <w:rFonts w:ascii="Arial" w:eastAsia="Times New Roman" w:hAnsi="Arial" w:cs="Arial"/>
                <w:sz w:val="19"/>
                <w:szCs w:val="19"/>
              </w:rPr>
              <w:t>. </w:t>
            </w:r>
            <w:r w:rsidRPr="000C3C90">
              <w:rPr>
                <w:rFonts w:ascii="Arial" w:eastAsia="Times New Roman" w:hAnsi="Arial" w:cs="Arial"/>
                <w:sz w:val="19"/>
                <w:szCs w:val="19"/>
              </w:rPr>
              <w:br/>
            </w:r>
            <w:r w:rsidRPr="000C3C90">
              <w:rPr>
                <w:rFonts w:ascii="Arial" w:eastAsia="Times New Roman" w:hAnsi="Arial" w:cs="Arial"/>
                <w:sz w:val="19"/>
                <w:szCs w:val="19"/>
              </w:rPr>
              <w:br/>
            </w:r>
            <w:r w:rsidRPr="000C3C90">
              <w:rPr>
                <w:rFonts w:ascii="Arial" w:eastAsia="Times New Roman" w:hAnsi="Arial" w:cs="Arial"/>
                <w:sz w:val="19"/>
                <w:szCs w:val="19"/>
                <w:rtl/>
              </w:rPr>
              <w:t>מאי 1921, בארץ פורצו מאורעות דמים. ערבים תקפו יהודים ביפו, בפתח-</w:t>
            </w:r>
            <w:proofErr w:type="spellStart"/>
            <w:r w:rsidRPr="000C3C90">
              <w:rPr>
                <w:rFonts w:ascii="Arial" w:eastAsia="Times New Roman" w:hAnsi="Arial" w:cs="Arial"/>
                <w:sz w:val="19"/>
                <w:szCs w:val="19"/>
                <w:rtl/>
              </w:rPr>
              <w:t>תקוה</w:t>
            </w:r>
            <w:proofErr w:type="spellEnd"/>
            <w:r w:rsidRPr="000C3C90">
              <w:rPr>
                <w:rFonts w:ascii="Arial" w:eastAsia="Times New Roman" w:hAnsi="Arial" w:cs="Arial"/>
                <w:sz w:val="19"/>
                <w:szCs w:val="19"/>
                <w:rtl/>
              </w:rPr>
              <w:t>, רחובות וחדרה. כפ"ס המבודדת הותקפה פעם נוספת ע"י ערביי קלקיליה הבוזזים ושורפים הבתים עד האחרון. קיץ 1921 – החל שיקומה השלישי של כפ"ס - והפעם לתמיד</w:t>
            </w:r>
            <w:r w:rsidRPr="000C3C90">
              <w:rPr>
                <w:rFonts w:ascii="Arial" w:eastAsia="Times New Roman" w:hAnsi="Arial" w:cs="Arial"/>
                <w:sz w:val="19"/>
                <w:szCs w:val="19"/>
              </w:rPr>
              <w:t>. </w:t>
            </w:r>
            <w:r w:rsidRPr="000C3C90">
              <w:rPr>
                <w:rFonts w:ascii="Arial" w:eastAsia="Times New Roman" w:hAnsi="Arial" w:cs="Arial"/>
                <w:sz w:val="19"/>
                <w:szCs w:val="19"/>
              </w:rPr>
              <w:br/>
            </w:r>
            <w:r w:rsidRPr="000C3C90">
              <w:rPr>
                <w:rFonts w:ascii="Arial" w:eastAsia="Times New Roman" w:hAnsi="Arial" w:cs="Arial"/>
                <w:sz w:val="19"/>
                <w:szCs w:val="19"/>
                <w:rtl/>
              </w:rPr>
              <w:t xml:space="preserve">בשנות העשרים התאוששה כפ"ס באיטיות והיא נחשבה לאחת המושבות הקטנות שמנתה כ - 449 נפשות. </w:t>
            </w:r>
            <w:proofErr w:type="spellStart"/>
            <w:r w:rsidRPr="000C3C90">
              <w:rPr>
                <w:rFonts w:ascii="Arial" w:eastAsia="Times New Roman" w:hAnsi="Arial" w:cs="Arial"/>
                <w:sz w:val="19"/>
                <w:szCs w:val="19"/>
                <w:rtl/>
              </w:rPr>
              <w:t>השינו</w:t>
            </w:r>
            <w:proofErr w:type="spellEnd"/>
            <w:r w:rsidRPr="000C3C90">
              <w:rPr>
                <w:rFonts w:ascii="Arial" w:eastAsia="Times New Roman" w:hAnsi="Arial" w:cs="Arial"/>
                <w:sz w:val="19"/>
                <w:szCs w:val="19"/>
                <w:rtl/>
              </w:rPr>
              <w:t xml:space="preserve"> החל להסתמן במחצית </w:t>
            </w:r>
            <w:proofErr w:type="spellStart"/>
            <w:r w:rsidRPr="000C3C90">
              <w:rPr>
                <w:rFonts w:ascii="Arial" w:eastAsia="Times New Roman" w:hAnsi="Arial" w:cs="Arial"/>
                <w:sz w:val="19"/>
                <w:szCs w:val="19"/>
                <w:rtl/>
              </w:rPr>
              <w:t>השניה</w:t>
            </w:r>
            <w:proofErr w:type="spellEnd"/>
            <w:r w:rsidRPr="000C3C90">
              <w:rPr>
                <w:rFonts w:ascii="Arial" w:eastAsia="Times New Roman" w:hAnsi="Arial" w:cs="Arial"/>
                <w:sz w:val="19"/>
                <w:szCs w:val="19"/>
                <w:rtl/>
              </w:rPr>
              <w:t xml:space="preserve"> של שנות העשרים עם התרחבות משק ההדרים שהחליף את השקדים</w:t>
            </w:r>
            <w:r w:rsidRPr="000C3C90">
              <w:rPr>
                <w:rFonts w:ascii="Arial" w:eastAsia="Times New Roman" w:hAnsi="Arial" w:cs="Arial"/>
                <w:sz w:val="19"/>
                <w:szCs w:val="19"/>
              </w:rPr>
              <w:t>. </w:t>
            </w:r>
            <w:r w:rsidRPr="000C3C90">
              <w:rPr>
                <w:rFonts w:ascii="Arial" w:eastAsia="Times New Roman" w:hAnsi="Arial" w:cs="Arial"/>
                <w:sz w:val="19"/>
                <w:szCs w:val="19"/>
              </w:rPr>
              <w:br/>
            </w:r>
            <w:r w:rsidRPr="000C3C90">
              <w:rPr>
                <w:rFonts w:ascii="Arial" w:eastAsia="Times New Roman" w:hAnsi="Arial" w:cs="Arial"/>
                <w:sz w:val="19"/>
                <w:szCs w:val="19"/>
              </w:rPr>
              <w:br/>
            </w:r>
            <w:r w:rsidRPr="000C3C90">
              <w:rPr>
                <w:rFonts w:ascii="Arial" w:eastAsia="Times New Roman" w:hAnsi="Arial" w:cs="Arial"/>
                <w:sz w:val="19"/>
                <w:szCs w:val="19"/>
                <w:rtl/>
              </w:rPr>
              <w:t xml:space="preserve">במהלך שנות השלושים עשתה כפ"ס מספר צעדים גדולים קדימה, הן מבחינת אוכלוסייתה והן מבחינת ארגונה הפנימי וענפיה הכלכליים. בראש הפירמידה הכלכלית והתעסוקתית היה ענף ההדרים שהמשיך להתרחב והשתרע על פני אלפי דונמים והעסיק בתקופת הקטיף האריזה </w:t>
            </w:r>
            <w:proofErr w:type="spellStart"/>
            <w:r w:rsidRPr="000C3C90">
              <w:rPr>
                <w:rFonts w:ascii="Arial" w:eastAsia="Times New Roman" w:hAnsi="Arial" w:cs="Arial"/>
                <w:sz w:val="19"/>
                <w:szCs w:val="19"/>
                <w:rtl/>
              </w:rPr>
              <w:t>והמישלוח</w:t>
            </w:r>
            <w:proofErr w:type="spellEnd"/>
            <w:r w:rsidRPr="000C3C90">
              <w:rPr>
                <w:rFonts w:ascii="Arial" w:eastAsia="Times New Roman" w:hAnsi="Arial" w:cs="Arial"/>
                <w:sz w:val="19"/>
                <w:szCs w:val="19"/>
                <w:rtl/>
              </w:rPr>
              <w:t xml:space="preserve"> מאות ואלפי עובדים. כפ"ס התגאתה ב"עבודה העברית" ואולם בחורף 1934, כאשר מחוסר פועלים יהודים נאלצו הפרדסנים להעסיק פועלים ערבים, פרץ אחד העימותים הקשים במושבה – וביישוב היהודי כולו – שבנמשך מספר שנים, המאבק על העבודה העברית. במשך כל אותן השנים לא היה עדיין שלטון תקין ומסודר למושבה. את החיים ניהלו ועדים, שנבחרו באסיפות, בהסכם או ללא הסכם בין הזרמים השונים הפועלים; האיכרים; ובעלי הבתים</w:t>
            </w:r>
            <w:r w:rsidRPr="000C3C90">
              <w:rPr>
                <w:rFonts w:ascii="Arial" w:eastAsia="Times New Roman" w:hAnsi="Arial" w:cs="Arial"/>
                <w:sz w:val="19"/>
                <w:szCs w:val="19"/>
              </w:rPr>
              <w:t>.</w:t>
            </w:r>
            <w:r w:rsidRPr="000C3C90">
              <w:rPr>
                <w:rFonts w:ascii="Arial" w:eastAsia="Times New Roman" w:hAnsi="Arial" w:cs="Arial"/>
                <w:sz w:val="19"/>
                <w:szCs w:val="19"/>
              </w:rPr>
              <w:br/>
              <w:t xml:space="preserve"> 1939 </w:t>
            </w:r>
            <w:r w:rsidRPr="000C3C90">
              <w:rPr>
                <w:rFonts w:ascii="Arial" w:eastAsia="Times New Roman" w:hAnsi="Arial" w:cs="Arial"/>
                <w:sz w:val="19"/>
                <w:szCs w:val="19"/>
                <w:rtl/>
              </w:rPr>
              <w:t xml:space="preserve">נערכו בחירות ראשונות למועצה מקומית נבחרת. כנשיא המועצה נבחר אברהם </w:t>
            </w:r>
            <w:proofErr w:type="spellStart"/>
            <w:r w:rsidRPr="000C3C90">
              <w:rPr>
                <w:rFonts w:ascii="Arial" w:eastAsia="Times New Roman" w:hAnsi="Arial" w:cs="Arial"/>
                <w:sz w:val="19"/>
                <w:szCs w:val="19"/>
                <w:rtl/>
              </w:rPr>
              <w:t>קירכנר</w:t>
            </w:r>
            <w:proofErr w:type="spellEnd"/>
            <w:r w:rsidRPr="000C3C90">
              <w:rPr>
                <w:rFonts w:ascii="Arial" w:eastAsia="Times New Roman" w:hAnsi="Arial" w:cs="Arial"/>
                <w:sz w:val="19"/>
                <w:szCs w:val="19"/>
                <w:rtl/>
              </w:rPr>
              <w:t xml:space="preserve">(קרן). כפ"ס ידעה לא מעט מתחים חברתיים ופוליטיים באותן שנים, אך היה בה גם ייחוד ואיחוד בתחום חשוב – החינוך. בניגוד למושבות וערים אחרות, </w:t>
            </w:r>
            <w:r w:rsidRPr="000C3C90">
              <w:rPr>
                <w:rFonts w:ascii="Arial" w:eastAsia="Times New Roman" w:hAnsi="Arial" w:cs="Arial"/>
                <w:sz w:val="19"/>
                <w:szCs w:val="19"/>
                <w:rtl/>
              </w:rPr>
              <w:lastRenderedPageBreak/>
              <w:t>שבהן הוקמו לפני קום המדינה זרמי חינוך פוליטיים, בכפ"ס הלכו כל הילדים לבית ספר אחד ומאוחד, ובכך הקדימה בכ – 20 שנה את חוק חינוך ממלכתי. העיר נודעה גם בסובלנות הדתית שלה</w:t>
            </w:r>
            <w:r w:rsidRPr="000C3C90">
              <w:rPr>
                <w:rFonts w:ascii="Arial" w:eastAsia="Times New Roman" w:hAnsi="Arial" w:cs="Arial"/>
                <w:sz w:val="19"/>
                <w:szCs w:val="19"/>
              </w:rPr>
              <w:t>. </w:t>
            </w:r>
            <w:r w:rsidRPr="000C3C90">
              <w:rPr>
                <w:rFonts w:ascii="Arial" w:eastAsia="Times New Roman" w:hAnsi="Arial" w:cs="Arial"/>
                <w:sz w:val="19"/>
                <w:szCs w:val="19"/>
              </w:rPr>
              <w:br/>
            </w:r>
            <w:r w:rsidRPr="000C3C90">
              <w:rPr>
                <w:rFonts w:ascii="Arial" w:eastAsia="Times New Roman" w:hAnsi="Arial" w:cs="Arial"/>
                <w:sz w:val="19"/>
                <w:szCs w:val="19"/>
              </w:rPr>
              <w:br/>
            </w:r>
            <w:r w:rsidRPr="000C3C90">
              <w:rPr>
                <w:rFonts w:ascii="Arial" w:eastAsia="Times New Roman" w:hAnsi="Arial" w:cs="Arial"/>
                <w:sz w:val="19"/>
                <w:szCs w:val="19"/>
                <w:rtl/>
              </w:rPr>
              <w:t>שנות הארבעים המשיכה כפ"ס להתפתח ונמנו בה כ – 3,630 נפש. הגיעו עולים מתימן, לוב וטורקיה ובעזרת המועצה המקומית והמוסדות הלאומיים נבנו למענם שיכונים. בשנת 1946 נוסדה חברת "חצרות הדר", חברת השיכון של המועצה המקומית שנטלה על עצמה לשכן כמה שיותר עולים חדשים. בשנים שלפני קום המדינה התברכה כפ"ס בשורה של מוסדות חדשים שהבול בהם היו המרכז החינוכי "אונים (1945) ובית החולים מאיר (1947) שתפקד בתחילה כבי"ח לחולי ריאה. במשך כל אותן שנים השתייכו רוב הבוגרים בכפ"ס ל"הגנה" המחתרתית, והכינו עצמם לעימות עם השכנים הערבים, אם יבוא. לצד ה"הגנה" פעל במושבה סניף של אצ"ל ולח"י</w:t>
            </w:r>
            <w:r w:rsidRPr="000C3C90">
              <w:rPr>
                <w:rFonts w:ascii="Arial" w:eastAsia="Times New Roman" w:hAnsi="Arial" w:cs="Arial"/>
                <w:sz w:val="19"/>
                <w:szCs w:val="19"/>
              </w:rPr>
              <w:t>. </w:t>
            </w:r>
            <w:r w:rsidRPr="000C3C90">
              <w:rPr>
                <w:rFonts w:ascii="Arial" w:eastAsia="Times New Roman" w:hAnsi="Arial" w:cs="Arial"/>
                <w:sz w:val="19"/>
                <w:szCs w:val="19"/>
              </w:rPr>
              <w:br/>
            </w:r>
            <w:r w:rsidRPr="000C3C90">
              <w:rPr>
                <w:rFonts w:ascii="Arial" w:eastAsia="Times New Roman" w:hAnsi="Arial" w:cs="Arial"/>
                <w:sz w:val="19"/>
                <w:szCs w:val="19"/>
                <w:rtl/>
              </w:rPr>
              <w:t xml:space="preserve">ביום קום המדינה, ה' באייר תש"ח, 14 במאי 1948 נערכה חטיבת </w:t>
            </w:r>
            <w:proofErr w:type="spellStart"/>
            <w:r w:rsidRPr="000C3C90">
              <w:rPr>
                <w:rFonts w:ascii="Arial" w:eastAsia="Times New Roman" w:hAnsi="Arial" w:cs="Arial"/>
                <w:sz w:val="19"/>
                <w:szCs w:val="19"/>
                <w:rtl/>
              </w:rPr>
              <w:t>אלכסנדרוני</w:t>
            </w:r>
            <w:proofErr w:type="spellEnd"/>
            <w:r w:rsidRPr="000C3C90">
              <w:rPr>
                <w:rFonts w:ascii="Arial" w:eastAsia="Times New Roman" w:hAnsi="Arial" w:cs="Arial"/>
                <w:sz w:val="19"/>
                <w:szCs w:val="19"/>
                <w:rtl/>
              </w:rPr>
              <w:t xml:space="preserve"> להשתלט על כפ"ס הערבית ובמבצע שזכה לכינוי "מדינה" נכבש כל השטח ממזרח לכפ"ס, עד לפאתי קלקיליה. ביום קום המדינה ישבו בכפ"ס כ – 5,500 נפש. כפ"ס הוקפה במעברות ובשיכוני עולים. בשנים אלה צמחו שכונות העולים שממזרח למושבה ומצפונה-שיכון קפלן, שכונת יוספטל ושיכון עליה, שקלטו את תושבי המעברות והעולים החדשים שזה מקרוב באו. שטח השיפוט של המועצה המקומית הורחב ל – 14,250 מדונם ולראשונה נבנה במושבה אזור תעשיה</w:t>
            </w:r>
            <w:r w:rsidRPr="000C3C90">
              <w:rPr>
                <w:rFonts w:ascii="Arial" w:eastAsia="Times New Roman" w:hAnsi="Arial" w:cs="Arial"/>
                <w:sz w:val="19"/>
                <w:szCs w:val="19"/>
              </w:rPr>
              <w:t>. </w:t>
            </w:r>
          </w:p>
        </w:tc>
      </w:tr>
    </w:tbl>
    <w:p w:rsidR="00FA1DFF" w:rsidRPr="000C3C90" w:rsidRDefault="00FA1DFF">
      <w:pPr>
        <w:rPr>
          <w:rFonts w:hint="cs"/>
          <w:rtl/>
        </w:rPr>
      </w:pPr>
    </w:p>
    <w:sectPr w:rsidR="00FA1DFF" w:rsidRPr="000C3C90" w:rsidSect="00A978A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3C90"/>
    <w:rsid w:val="000C3C90"/>
    <w:rsid w:val="00525EE7"/>
    <w:rsid w:val="00A978A2"/>
    <w:rsid w:val="00FA1DF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DFF"/>
    <w:pPr>
      <w:bidi/>
    </w:pPr>
  </w:style>
  <w:style w:type="paragraph" w:styleId="2">
    <w:name w:val="heading 2"/>
    <w:basedOn w:val="a"/>
    <w:link w:val="20"/>
    <w:uiPriority w:val="9"/>
    <w:qFormat/>
    <w:rsid w:val="000C3C9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0C3C90"/>
    <w:rPr>
      <w:rFonts w:ascii="Times New Roman" w:eastAsia="Times New Roman" w:hAnsi="Times New Roman" w:cs="Times New Roman"/>
      <w:b/>
      <w:bCs/>
      <w:sz w:val="36"/>
      <w:szCs w:val="36"/>
    </w:rPr>
  </w:style>
  <w:style w:type="paragraph" w:styleId="NormalWeb">
    <w:name w:val="Normal (Web)"/>
    <w:basedOn w:val="a"/>
    <w:uiPriority w:val="99"/>
    <w:unhideWhenUsed/>
    <w:rsid w:val="000C3C9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62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3727</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Grizli777</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לאה</dc:creator>
  <cp:lastModifiedBy>לאה</cp:lastModifiedBy>
  <cp:revision>1</cp:revision>
  <dcterms:created xsi:type="dcterms:W3CDTF">2018-04-04T10:42:00Z</dcterms:created>
  <dcterms:modified xsi:type="dcterms:W3CDTF">2018-04-04T11:07:00Z</dcterms:modified>
</cp:coreProperties>
</file>